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7C" w:rsidRDefault="007F237C" w:rsidP="007F237C">
      <w:pPr>
        <w:pStyle w:val="Standard"/>
        <w:rPr>
          <w:lang w:val="ru-RU"/>
        </w:rPr>
      </w:pPr>
      <w:r>
        <w:rPr>
          <w:b/>
          <w:bCs/>
          <w:lang w:val="ru-RU"/>
        </w:rPr>
        <w:tab/>
        <w:t>Братья и сестры, прихожане! Впервые в Чебоксарах</w:t>
      </w:r>
      <w:r>
        <w:rPr>
          <w:lang w:val="ru-RU"/>
        </w:rPr>
        <w:t xml:space="preserve"> появилась возможность создать православные классы (с 1 по 4; в следующем учебном году). Это совместное решение Чебоксарско-Чувашской епархии и Администрации города. Преподавать в них будут православные воцерковленные педагоги  начальных классов. Основной упор будет сделан на духовно-нравственное воспитание...</w:t>
      </w:r>
    </w:p>
    <w:p w:rsidR="007F237C" w:rsidRDefault="007F237C" w:rsidP="007F237C">
      <w:pPr>
        <w:pStyle w:val="Standard"/>
        <w:rPr>
          <w:lang w:val="ru-RU"/>
        </w:rPr>
      </w:pPr>
      <w:r>
        <w:rPr>
          <w:lang w:val="ru-RU"/>
        </w:rPr>
        <w:tab/>
        <w:t xml:space="preserve">Есть три школы: СОШ №11 (центр, между ул. Калинина и Вечным огнем); СОШ №22 (НЮР, </w:t>
      </w:r>
      <w:proofErr w:type="spellStart"/>
      <w:r>
        <w:rPr>
          <w:lang w:val="ru-RU"/>
        </w:rPr>
        <w:t>мик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-н</w:t>
      </w:r>
      <w:proofErr w:type="spellEnd"/>
      <w:r>
        <w:rPr>
          <w:lang w:val="ru-RU"/>
        </w:rPr>
        <w:t xml:space="preserve"> «Рябинка), СОШ №29 (СЗР, около ярмарки «Северная»). Для того чтобы православные классы открылись необходимо письменное согласие родителей на обучение их детей в православном классе одной из этих трех школ. А будущим первоклассникам необходимо с октября 2012  записаться в подготовительный класс выбранной школы, где подготовка к школе будет проходить бесплатно, с последующим зачислением ребенка в 1 класс.</w:t>
      </w:r>
    </w:p>
    <w:p w:rsidR="007F237C" w:rsidRDefault="007F237C" w:rsidP="007F237C">
      <w:pPr>
        <w:pStyle w:val="Standard"/>
        <w:rPr>
          <w:lang w:val="ru-RU"/>
        </w:rPr>
      </w:pPr>
      <w:r>
        <w:rPr>
          <w:lang w:val="ru-RU"/>
        </w:rPr>
        <w:tab/>
        <w:t>Заинтересованные родители! Заполните таблицу на себя и на ребенка. Классы будут созданы только там, где наберется не менее 25 человек.</w:t>
      </w:r>
    </w:p>
    <w:p w:rsidR="007F237C" w:rsidRDefault="007F237C" w:rsidP="007F237C">
      <w:pPr>
        <w:pStyle w:val="Standard"/>
        <w:rPr>
          <w:lang w:val="ru-RU"/>
        </w:rPr>
      </w:pPr>
      <w:r>
        <w:rPr>
          <w:lang w:val="ru-RU"/>
        </w:rPr>
        <w:tab/>
        <w:t xml:space="preserve">Данная информация собирается во всех приходах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Чебоксары и г. Новочебоксарска.</w:t>
      </w:r>
    </w:p>
    <w:p w:rsidR="007F237C" w:rsidRDefault="007F237C" w:rsidP="007F237C">
      <w:pPr>
        <w:pStyle w:val="Standard"/>
        <w:rPr>
          <w:lang w:val="ru-RU"/>
        </w:rPr>
      </w:pPr>
      <w:r>
        <w:rPr>
          <w:lang w:val="ru-RU"/>
        </w:rPr>
        <w:tab/>
      </w:r>
    </w:p>
    <w:tbl>
      <w:tblPr>
        <w:tblW w:w="16093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78"/>
        <w:gridCol w:w="8315"/>
      </w:tblGrid>
      <w:tr w:rsidR="007F237C" w:rsidTr="00A51CBF">
        <w:tc>
          <w:tcPr>
            <w:tcW w:w="7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</w:t>
            </w:r>
            <w:r>
              <w:rPr>
                <w:b/>
                <w:bCs/>
                <w:lang w:val="ru-RU"/>
              </w:rPr>
              <w:t xml:space="preserve"> РОДИТЕЛЬ</w:t>
            </w:r>
          </w:p>
        </w:tc>
        <w:tc>
          <w:tcPr>
            <w:tcW w:w="8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РЕБЕНОК</w:t>
            </w:r>
          </w:p>
        </w:tc>
      </w:tr>
    </w:tbl>
    <w:p w:rsidR="007F237C" w:rsidRPr="001D069E" w:rsidRDefault="007F237C" w:rsidP="007F237C">
      <w:pPr>
        <w:rPr>
          <w:vanish/>
        </w:rPr>
      </w:pPr>
    </w:p>
    <w:tbl>
      <w:tblPr>
        <w:tblW w:w="16093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4092"/>
        <w:gridCol w:w="3297"/>
        <w:gridCol w:w="1055"/>
        <w:gridCol w:w="2148"/>
        <w:gridCol w:w="1686"/>
        <w:gridCol w:w="1703"/>
        <w:gridCol w:w="1723"/>
      </w:tblGrid>
      <w:tr w:rsidR="007F237C" w:rsidTr="00A51CBF">
        <w:tc>
          <w:tcPr>
            <w:tcW w:w="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:rsidR="007F237C" w:rsidRDefault="007F237C" w:rsidP="00A51CBF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40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:rsidR="007F237C" w:rsidRDefault="007F237C" w:rsidP="00A51CBF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ФИО</w:t>
            </w:r>
          </w:p>
        </w:tc>
        <w:tc>
          <w:tcPr>
            <w:tcW w:w="32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:rsidR="007F237C" w:rsidRDefault="007F237C" w:rsidP="00A51CBF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Контактный телефон</w:t>
            </w:r>
          </w:p>
        </w:tc>
        <w:tc>
          <w:tcPr>
            <w:tcW w:w="1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Какой класс на следующий год</w:t>
            </w:r>
          </w:p>
        </w:tc>
        <w:tc>
          <w:tcPr>
            <w:tcW w:w="2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jc w:val="center"/>
              <w:rPr>
                <w:lang w:val="ru-RU"/>
              </w:rPr>
            </w:pPr>
          </w:p>
          <w:p w:rsidR="007F237C" w:rsidRDefault="007F237C" w:rsidP="00A51CB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предпочтение школы (</w:t>
            </w:r>
            <w:proofErr w:type="spellStart"/>
            <w:r>
              <w:rPr>
                <w:lang w:val="ru-RU"/>
              </w:rPr>
              <w:t>возможн</w:t>
            </w:r>
            <w:proofErr w:type="spellEnd"/>
            <w:r>
              <w:rPr>
                <w:lang w:val="ru-RU"/>
              </w:rPr>
              <w:t>. варианты)</w:t>
            </w:r>
          </w:p>
        </w:tc>
      </w:tr>
      <w:tr w:rsidR="007F237C" w:rsidTr="00A51CBF">
        <w:tc>
          <w:tcPr>
            <w:tcW w:w="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/>
        </w:tc>
        <w:tc>
          <w:tcPr>
            <w:tcW w:w="40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/>
        </w:tc>
        <w:tc>
          <w:tcPr>
            <w:tcW w:w="32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/>
        </w:tc>
        <w:tc>
          <w:tcPr>
            <w:tcW w:w="1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/>
        </w:tc>
        <w:tc>
          <w:tcPr>
            <w:tcW w:w="2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/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Желательный</w:t>
            </w:r>
          </w:p>
          <w:p w:rsidR="007F237C" w:rsidRDefault="007F237C" w:rsidP="00A51CB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Терпимый</w:t>
            </w:r>
          </w:p>
          <w:p w:rsidR="007F237C" w:rsidRDefault="007F237C" w:rsidP="00A51CB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</w:t>
            </w: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Нежелательны</w:t>
            </w:r>
          </w:p>
          <w:p w:rsidR="007F237C" w:rsidRDefault="007F237C" w:rsidP="00A51CB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</w:t>
            </w: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  <w:tr w:rsidR="007F237C" w:rsidTr="00A51CBF"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3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37C" w:rsidRDefault="007F237C" w:rsidP="00A51CBF">
            <w:pPr>
              <w:pStyle w:val="TableContents"/>
            </w:pPr>
          </w:p>
        </w:tc>
      </w:tr>
    </w:tbl>
    <w:p w:rsidR="007F237C" w:rsidRDefault="007F237C" w:rsidP="007F237C">
      <w:pPr>
        <w:pStyle w:val="Standard"/>
        <w:rPr>
          <w:lang w:val="ru-RU"/>
        </w:rPr>
      </w:pPr>
    </w:p>
    <w:p w:rsidR="000F2A31" w:rsidRDefault="000F2A31"/>
    <w:sectPr w:rsidR="000F2A31" w:rsidSect="001D069E">
      <w:pgSz w:w="16838" w:h="11906" w:orient="landscape"/>
      <w:pgMar w:top="397" w:right="340" w:bottom="340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37C"/>
    <w:rsid w:val="000F2A31"/>
    <w:rsid w:val="007F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23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F237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D1F06-2450-4919-B7D8-062666AB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</cp:revision>
  <dcterms:created xsi:type="dcterms:W3CDTF">2012-09-07T11:02:00Z</dcterms:created>
  <dcterms:modified xsi:type="dcterms:W3CDTF">2012-09-07T11:03:00Z</dcterms:modified>
</cp:coreProperties>
</file>