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  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управления культуры и развития туризма администрации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Чебоксары  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____________Л.В. Маркова  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«___»_____________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Чебоксарско-Чувашская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Епархия Русской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Православной Церкви       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______________митрополит     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Савватий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«___»_____________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Утверждаю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МБУДО                                              «Чебоксарская детская                     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искусств №1»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__________Н.Н. Ванеркина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«___»_____________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/>
          </w:p>
          <w:p>
            <w:pPr>
              <w:ind w:right="50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</w:tr>
    </w:tbl>
    <w:p>
      <w:pPr>
        <w:ind w:right="50"/>
        <w:spacing w:after="0" w:line="240" w:lineRule="auto"/>
        <w:widowControl w:val="off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</w:r>
      <w:r/>
    </w:p>
    <w:p>
      <w:pPr>
        <w:ind w:right="50"/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</w:t>
      </w:r>
      <w:r/>
    </w:p>
    <w:p>
      <w:pPr>
        <w:ind w:right="5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очно-заочном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фестивале-конкурсе </w:t>
      </w:r>
      <w:r/>
    </w:p>
    <w:p>
      <w:pPr>
        <w:ind w:right="50"/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«Свет Рождества Христова» в рамках социального проекта «Светозар» </w:t>
      </w:r>
      <w:r/>
    </w:p>
    <w:p>
      <w:pPr>
        <w:ind w:right="50"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50"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«Чебоксарская детская школа искусств №1» по благословению Митрополита </w:t>
      </w:r>
      <w:r>
        <w:rPr>
          <w:rFonts w:ascii="Times New Roman" w:hAnsi="Times New Roman" w:cs="Times New Roman"/>
          <w:sz w:val="26"/>
          <w:szCs w:val="26"/>
        </w:rPr>
        <w:t xml:space="preserve">Чебоксарского</w:t>
      </w:r>
      <w:r>
        <w:rPr>
          <w:rFonts w:ascii="Times New Roman" w:hAnsi="Times New Roman" w:cs="Times New Roman"/>
          <w:sz w:val="26"/>
          <w:szCs w:val="26"/>
        </w:rPr>
        <w:t xml:space="preserve"> и Чувашского </w:t>
      </w:r>
      <w:r>
        <w:rPr>
          <w:rFonts w:ascii="Times New Roman" w:hAnsi="Times New Roman" w:cs="Times New Roman"/>
          <w:sz w:val="26"/>
          <w:szCs w:val="26"/>
        </w:rPr>
        <w:t xml:space="preserve">Савватия</w:t>
      </w:r>
      <w:r>
        <w:rPr>
          <w:rFonts w:ascii="Times New Roman" w:hAnsi="Times New Roman" w:cs="Times New Roman"/>
          <w:sz w:val="26"/>
          <w:szCs w:val="26"/>
        </w:rPr>
        <w:t xml:space="preserve"> проводит </w:t>
      </w:r>
      <w:r>
        <w:rPr>
          <w:rFonts w:ascii="Times New Roman" w:hAnsi="Times New Roman" w:cs="Times New Roman"/>
          <w:sz w:val="26"/>
          <w:szCs w:val="26"/>
        </w:rPr>
        <w:t xml:space="preserve">16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V</w:t>
      </w:r>
      <w:r>
        <w:rPr>
          <w:rFonts w:ascii="Times New Roman" w:hAnsi="Times New Roman" w:cs="Times New Roman"/>
          <w:sz w:val="26"/>
          <w:szCs w:val="26"/>
        </w:rPr>
        <w:t xml:space="preserve"> Всероссийский фестиваль-конкурс «Свет Рождества Христова».</w:t>
      </w:r>
      <w:r/>
    </w:p>
    <w:p>
      <w:pPr>
        <w:ind w:right="50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Организаторы фестиваля-конкурса:</w:t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МБУДО «Чебоксарская детская школа искусств №1»</w:t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культуры и развития туризма администрации города Чебоксары</w:t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Чебоксарско-Чувашская</w:t>
      </w:r>
      <w:r>
        <w:rPr>
          <w:rFonts w:ascii="Times New Roman" w:hAnsi="Times New Roman" w:cs="Times New Roman"/>
          <w:sz w:val="26"/>
          <w:szCs w:val="26"/>
        </w:rPr>
        <w:t xml:space="preserve"> епархия</w:t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Цель фестиваля-конкурса:</w:t>
      </w:r>
      <w:r/>
    </w:p>
    <w:p>
      <w:pPr>
        <w:ind w:right="5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единого культурно-творческого пространства для активной деятельности, общения и взаимообогащения детей, их родителей и педагогов различных сфер творчества в рамках православного праздника Рождества Христова.</w:t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Задачи фестиваля-конкурса: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раскрытие и популяризация детского художественного творчества;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содействие раскрытию новых талантливых дарований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среди исполнителей духовной и классической музыки;</w:t>
      </w:r>
      <w:r/>
    </w:p>
    <w:p>
      <w:pPr>
        <w:ind w:right="5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расширение духовно-эстетического</w:t>
      </w:r>
      <w:r>
        <w:rPr>
          <w:rFonts w:ascii="Times New Roman" w:hAnsi="Times New Roman" w:cs="Times New Roman"/>
          <w:sz w:val="26"/>
          <w:szCs w:val="26"/>
        </w:rPr>
        <w:t xml:space="preserve"> кругозор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учащихся и слушателей;</w:t>
      </w:r>
      <w:r/>
    </w:p>
    <w:p>
      <w:pPr>
        <w:ind w:right="5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</w:t>
      </w:r>
      <w:r>
        <w:rPr>
          <w:rFonts w:ascii="Times New Roman" w:hAnsi="Times New Roman" w:cs="Times New Roman"/>
          <w:sz w:val="26"/>
          <w:szCs w:val="26"/>
        </w:rPr>
        <w:t xml:space="preserve"> у детей интерес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к мировой духовной музыке и благотворительной деятельности.</w:t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Участники фестиваля-конкурса: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В фестивале-конкурсе могут принять участие обучающиеся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детских садов,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учреждени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й дополнительного образования в сфере культуры и искусства (детские школы искусств, детские музыкальные и художественные школы) и профессиональных образовательных учреждений и учреждений высшего образования сферы культуры и искусства всех регионов России.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right="-1776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Условия участия в фестивале-конкурсе:</w:t>
      </w:r>
      <w:r/>
    </w:p>
    <w:p>
      <w:pPr>
        <w:ind w:right="5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зобразительн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ая часть конкурса</w:t>
      </w:r>
      <w:r/>
    </w:p>
    <w:p>
      <w:pPr>
        <w:ind w:right="5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Тематика конкурса</w:t>
      </w:r>
      <w:r>
        <w:rPr>
          <w:rFonts w:ascii="Times New Roman" w:hAnsi="Times New Roman" w:cs="Times New Roman"/>
          <w:sz w:val="26"/>
          <w:szCs w:val="26"/>
        </w:rPr>
        <w:t xml:space="preserve"> – «Свет Рождества Христова». Размер работ - формат А3 (в </w:t>
      </w:r>
      <w:r>
        <w:rPr>
          <w:rFonts w:ascii="Times New Roman" w:hAnsi="Times New Roman" w:cs="Times New Roman"/>
          <w:sz w:val="26"/>
          <w:szCs w:val="26"/>
        </w:rPr>
        <w:t xml:space="preserve">паспарту или рамках). Техника исполнения - свободная. Каждая работа должна иметь на обратной стороне следующую информацию: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фамилия, имя (полностью) и возраст автора;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 xml:space="preserve">- название учреждения, в котором обучается автор;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техника исполнения работы;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Ф.И.О. педагога (полностью).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Номинации изобразительной части конкурса:</w:t>
      </w:r>
      <w:r/>
    </w:p>
    <w:p>
      <w:pPr>
        <w:numPr>
          <w:ilvl w:val="0"/>
          <w:numId w:val="1"/>
        </w:num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станковая композиция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Количественный состав участников: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Индивидуальная работа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Коллективная работа 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Возрастные категории: 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первая (5-</w:t>
      </w:r>
      <w:r>
        <w:rPr>
          <w:rFonts w:ascii="Times New Roman" w:hAnsi="Times New Roman" w:cs="Times New Roman"/>
          <w:sz w:val="26"/>
          <w:szCs w:val="26"/>
        </w:rPr>
        <w:t xml:space="preserve"> 7 лет)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вторая </w:t>
      </w:r>
      <w:r>
        <w:rPr>
          <w:rFonts w:ascii="Times New Roman" w:hAnsi="Times New Roman" w:cs="Times New Roman"/>
          <w:sz w:val="26"/>
          <w:szCs w:val="26"/>
        </w:rPr>
        <w:t xml:space="preserve">(8 - 10 лет);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третья</w:t>
      </w:r>
      <w:r>
        <w:rPr>
          <w:rFonts w:ascii="Times New Roman" w:hAnsi="Times New Roman" w:cs="Times New Roman"/>
          <w:sz w:val="26"/>
          <w:szCs w:val="26"/>
        </w:rPr>
        <w:t xml:space="preserve"> (11 - </w:t>
      </w:r>
      <w:r>
        <w:rPr>
          <w:rFonts w:ascii="Times New Roman" w:hAnsi="Times New Roman" w:cs="Times New Roman"/>
          <w:sz w:val="26"/>
          <w:szCs w:val="26"/>
        </w:rPr>
        <w:t xml:space="preserve">13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четвертая  (14-16 лет);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пятая</w:t>
      </w:r>
      <w:r>
        <w:rPr>
          <w:rFonts w:ascii="Times New Roman" w:hAnsi="Times New Roman" w:cs="Times New Roman"/>
          <w:sz w:val="26"/>
          <w:szCs w:val="26"/>
        </w:rPr>
        <w:t xml:space="preserve"> (17 лет и старше).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right="50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очного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участия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необходимо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 30 декабря 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заполнить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заявку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гугл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ссылке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tooltip="https://forms.gle/C62LQBhng3xevDTK6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https://forms.gle/C62LQBhng3xevDTK6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сайт </w:t>
      </w:r>
      <w:hyperlink r:id="rId11" w:tooltip="http://чдши1.рф/%20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http://чдши1.рф/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конкурсы – Свет Рождества)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 оплаты. Художественные работы принимаются поадресу: г. Чебоксары, ул. Николаева А.Г., д. 28а. </w:t>
      </w:r>
      <w:r/>
    </w:p>
    <w:p>
      <w:pPr>
        <w:ind w:right="191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заочного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участия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необходимо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 30 декабря 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заполнить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заявку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гугл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ссылке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2" w:tooltip="https://forms.gle/C62LQBhng3xevDTK6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https://forms.gle/C62LQBhng3xevDTK6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сайт </w:t>
      </w:r>
      <w:hyperlink r:id="rId13" w:tooltip="http://чдши1.рф/%20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http://чдши1.рф/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конкурсы – Свет Рождества)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 оплаты и конкурсной работы. 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Cs/>
          <w:sz w:val="26"/>
          <w:szCs w:val="26"/>
        </w:rPr>
        <w:t xml:space="preserve">о итогам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конкурса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сайте чдши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.рф будут опубликована ссылка для скачивания диплома.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  <w:t xml:space="preserve">Организационный (благотворительный) взнос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за 1 художественную работу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очного участия - 20</w:t>
      </w:r>
      <w:r>
        <w:rPr>
          <w:rFonts w:ascii="Times New Roman" w:hAnsi="Times New Roman" w:cs="Times New Roman"/>
          <w:sz w:val="26"/>
          <w:szCs w:val="26"/>
        </w:rPr>
        <w:t xml:space="preserve">0 руб.</w:t>
      </w:r>
      <w:r>
        <w:rPr>
          <w:rFonts w:ascii="Times New Roman" w:hAnsi="Times New Roman" w:cs="Times New Roman"/>
          <w:sz w:val="26"/>
          <w:szCs w:val="26"/>
        </w:rPr>
        <w:t xml:space="preserve">, для заочного участия – 150 руб.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ab/>
        <w:t xml:space="preserve">Для детей  с ОВЗ участие бесплатное (при наличии соответствующего документа). </w:t>
      </w:r>
      <w:r/>
    </w:p>
    <w:p>
      <w:pPr>
        <w:ind w:right="191"/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Музыкально-театральная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часть конкурса: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частники представляют 1 произведение в соответствии с тематикой конкурса, продолжительностью не более 5 минут.  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Номинации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/>
    </w:p>
    <w:p>
      <w:pPr>
        <w:numPr>
          <w:ilvl w:val="0"/>
          <w:numId w:val="2"/>
        </w:num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вокал (академический, эстрадный, народный);</w:t>
      </w:r>
      <w:r/>
    </w:p>
    <w:p>
      <w:pPr>
        <w:numPr>
          <w:ilvl w:val="0"/>
          <w:numId w:val="2"/>
        </w:num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инструментальная музыка (с обязательным указанием инструмента);</w:t>
      </w:r>
      <w:r/>
    </w:p>
    <w:p>
      <w:pPr>
        <w:numPr>
          <w:ilvl w:val="0"/>
          <w:numId w:val="2"/>
        </w:num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хореография;</w:t>
      </w:r>
      <w:r/>
    </w:p>
    <w:p>
      <w:pPr>
        <w:numPr>
          <w:ilvl w:val="0"/>
          <w:numId w:val="2"/>
        </w:num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театральное искусство (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художественное слово</w:t>
      </w:r>
      <w:r>
        <w:rPr>
          <w:rFonts w:ascii="Times New Roman" w:hAnsi="Times New Roman" w:cs="Times New Roman"/>
          <w:sz w:val="26"/>
          <w:szCs w:val="26"/>
        </w:rPr>
        <w:t xml:space="preserve">,  театр малых форм, кукольный театр)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Количественный состав участников:</w:t>
      </w:r>
      <w:r/>
    </w:p>
    <w:p>
      <w:pPr>
        <w:numPr>
          <w:ilvl w:val="0"/>
          <w:numId w:val="3"/>
        </w:num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соло;</w:t>
      </w:r>
      <w:r/>
    </w:p>
    <w:p>
      <w:pPr>
        <w:numPr>
          <w:ilvl w:val="0"/>
          <w:numId w:val="3"/>
        </w:num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ансамбль (дуэт, трио, квартет и др.);</w:t>
      </w:r>
      <w:r/>
    </w:p>
    <w:p>
      <w:pPr>
        <w:numPr>
          <w:ilvl w:val="0"/>
          <w:numId w:val="3"/>
        </w:num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коллектив (хор, оркестр, эстетический класс)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Возрастные категории: 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первая (5- 7 лет);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вторая (8 - 10 лет);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третья (11 - 13 лет);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четвертая  (14-16 лет);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пятая (17 лет и старше).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Style w:val="823"/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очного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участия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необходимо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 30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декабря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заполнить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заявку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гугл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ссылке </w:t>
      </w:r>
      <w:hyperlink r:id="rId14" w:tooltip="https://forms.gle/C62LQBhng3xevDTK6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https</w:t>
        </w:r>
        <w:r>
          <w:rPr>
            <w:rStyle w:val="822"/>
            <w:rFonts w:ascii="Times New Roman" w:hAnsi="Times New Roman"/>
            <w:sz w:val="26"/>
            <w:szCs w:val="26"/>
          </w:rPr>
          <w:t xml:space="preserve">://forms.gle/C62LQBhng3xevDTK6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сайт </w:t>
      </w:r>
      <w:hyperlink r:id="rId15" w:tooltip="http://чдши1.рф/%20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http://чдши1.рф/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конкурсы – Свет Рождества)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 оплаты. 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заочного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участия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необходимо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 30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декабря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заполнить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заявку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гугл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ссылке</w:t>
      </w:r>
      <w:hyperlink r:id="rId16" w:tooltip="https://forms.gle/C62LQBhng3xevDTK6" w:history="1">
        <w:r>
          <w:rPr>
            <w:rStyle w:val="822"/>
            <w:rFonts w:ascii="Times New Roman" w:hAnsi="Times New Roman"/>
            <w:sz w:val="26"/>
            <w:szCs w:val="26"/>
            <w:u w:val="none"/>
          </w:rPr>
          <w:t xml:space="preserve"> </w:t>
        </w:r>
        <w:r>
          <w:rPr>
            <w:rStyle w:val="822"/>
            <w:rFonts w:ascii="Times New Roman" w:hAnsi="Times New Roman"/>
            <w:sz w:val="26"/>
            <w:szCs w:val="26"/>
          </w:rPr>
          <w:t xml:space="preserve">https</w:t>
        </w:r>
        <w:r>
          <w:rPr>
            <w:rStyle w:val="822"/>
            <w:rFonts w:ascii="Times New Roman" w:hAnsi="Times New Roman"/>
            <w:sz w:val="26"/>
            <w:szCs w:val="26"/>
          </w:rPr>
          <w:t xml:space="preserve">://forms.gle/C62LQBhng3xevDTK6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сайт </w:t>
      </w:r>
      <w:hyperlink r:id="rId17" w:tooltip="http://чдши1.рф/%20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http://чдши1.рф/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конкурсы – Свет Рождества)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 оплаты</w:t>
      </w:r>
      <w:r>
        <w:rPr>
          <w:rFonts w:ascii="Times New Roman" w:hAnsi="Times New Roman" w:cs="Times New Roman"/>
          <w:sz w:val="26"/>
          <w:szCs w:val="26"/>
        </w:rPr>
        <w:t xml:space="preserve"> и конкурсного выступления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Cs/>
          <w:sz w:val="26"/>
          <w:szCs w:val="26"/>
        </w:rPr>
        <w:t xml:space="preserve">о итогам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конкурса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сайте </w:t>
      </w:r>
      <w:hyperlink r:id="rId18" w:tooltip="http://чдши1.рф/%20" w:history="1">
        <w:r>
          <w:rPr>
            <w:rStyle w:val="822"/>
            <w:rFonts w:ascii="Times New Roman" w:hAnsi="Times New Roman"/>
            <w:sz w:val="26"/>
            <w:szCs w:val="26"/>
          </w:rPr>
          <w:t xml:space="preserve">http://чдши1.рф/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будет опубликована ссылка для скачивания диплома.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Организационный (благотворительный) взнос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для очного участия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музыкально-театральной</w:t>
      </w:r>
      <w:r>
        <w:rPr>
          <w:rFonts w:ascii="Times New Roman" w:hAnsi="Times New Roman" w:cs="Times New Roman"/>
          <w:sz w:val="26"/>
          <w:szCs w:val="26"/>
        </w:rPr>
        <w:t xml:space="preserve"> части</w:t>
      </w:r>
      <w:r>
        <w:rPr>
          <w:rFonts w:ascii="Times New Roman" w:hAnsi="Times New Roman" w:cs="Times New Roman"/>
          <w:sz w:val="26"/>
          <w:szCs w:val="26"/>
        </w:rPr>
        <w:t xml:space="preserve">: солисты – 5</w:t>
      </w:r>
      <w:r>
        <w:rPr>
          <w:rFonts w:ascii="Times New Roman" w:hAnsi="Times New Roman" w:cs="Times New Roman"/>
          <w:sz w:val="26"/>
          <w:szCs w:val="26"/>
        </w:rPr>
        <w:t xml:space="preserve">00 руб.; дуэты – 600 руб., ансамбли: до 20 человек – 200 руб. с человека; свыше 20 человек – 150 рублей с человека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С отдаленных районов республики хоровые коллективы, оркестры – 50 рублей с человека. </w:t>
      </w:r>
      <w:r/>
    </w:p>
    <w:p>
      <w:pPr>
        <w:ind w:right="191" w:firstLine="708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Организационный (благотворительный) взнос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для заочного участия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музыкально-театральной</w:t>
      </w:r>
      <w:r>
        <w:rPr>
          <w:rFonts w:ascii="Times New Roman" w:hAnsi="Times New Roman" w:cs="Times New Roman"/>
          <w:sz w:val="26"/>
          <w:szCs w:val="26"/>
        </w:rPr>
        <w:t xml:space="preserve"> части - 30</w:t>
      </w:r>
      <w:r>
        <w:rPr>
          <w:rFonts w:ascii="Times New Roman" w:hAnsi="Times New Roman" w:cs="Times New Roman"/>
          <w:sz w:val="26"/>
          <w:szCs w:val="26"/>
        </w:rPr>
        <w:t xml:space="preserve">0 руб. за одно исполнение (соло, ансамбль, коллектив).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ab/>
        <w:t xml:space="preserve">Для детей с ОВЗ участие бесплатное (при наличии соответствующего документа).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. Критерии оценки конкурса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Результаты конкурса оформляются протоколом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Выступления участников конкурса оценивается по 10-бальной системе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 следующим критериям.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Номинация «Станковая композиция»: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содержания заявленной тематике;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композиционное</w:t>
      </w:r>
      <w:r>
        <w:rPr>
          <w:rFonts w:ascii="Times New Roman" w:hAnsi="Times New Roman" w:cs="Times New Roman"/>
          <w:sz w:val="26"/>
          <w:szCs w:val="26"/>
        </w:rPr>
        <w:t xml:space="preserve"> и колористическое решений;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техника и качество исполнения;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выразительность и оригинальность работы;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уровень художественного мастерства;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плагиат не принимается.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Номинация «Вокал»: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содержания заявленной тематике;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техника исполнения, музыкальность, эмоциональность, выразительность и т.д.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чистота интонирования, культура звука, понимание стиля;</w:t>
      </w:r>
      <w:r/>
    </w:p>
    <w:p>
      <w:pPr>
        <w:pStyle w:val="82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репертуар, соответствующий возрасту исполнителя;</w:t>
      </w:r>
      <w:r>
        <w:rPr>
          <w:sz w:val="26"/>
          <w:szCs w:val="26"/>
        </w:rPr>
        <w:br/>
        <w:t xml:space="preserve">- уровень ансамблевой подготовки коллектива;</w:t>
      </w:r>
      <w:r>
        <w:rPr>
          <w:sz w:val="26"/>
          <w:szCs w:val="26"/>
        </w:rPr>
        <w:br/>
        <w:t xml:space="preserve">- художественная трактовка музыкального произведения, артистичность, сценический костюм, культура сцены;</w:t>
      </w:r>
      <w:r>
        <w:rPr>
          <w:sz w:val="26"/>
          <w:szCs w:val="26"/>
        </w:rPr>
        <w:br/>
        <w:t xml:space="preserve">- соблюдение требований по положению конкурса, общее впечатление</w:t>
      </w:r>
      <w:r>
        <w:rPr>
          <w:sz w:val="26"/>
          <w:szCs w:val="26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color w:val="000000"/>
          <w:sz w:val="26"/>
          <w:szCs w:val="26"/>
        </w:rPr>
        <w:t xml:space="preserve">Номинация «</w:t>
      </w:r>
      <w:r>
        <w:rPr>
          <w:rFonts w:ascii="Times New Roman" w:hAnsi="Times New Roman" w:cs="Times New Roman"/>
          <w:i/>
          <w:sz w:val="26"/>
          <w:szCs w:val="26"/>
        </w:rPr>
        <w:t xml:space="preserve">Инструментальная музыка»: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содержания заявленной тематике;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уровень владения музыкальным инструментом (качество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звукоизвлечения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узыкальный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строй, чистота интонации);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уровень владения техникой (ритмичность, штрихи, приемы игры,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аппликатура);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музыкальность (выразительность исполнения музыкального произведения,артикуляция, стиль, нюансировка, фразировка);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эмоциональность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агогика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рактовка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характерные особенности исполняемого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произведения);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артистизм, эстетичность;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для ансамблей: сыгранность;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общее художественное впечатление.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Номинация «Хореография»: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содержания заявленной тематике;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ровень хореографической подготовки, артистизм;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</w:t>
      </w:r>
      <w:r>
        <w:rPr>
          <w:rFonts w:ascii="Times New Roman" w:hAnsi="Times New Roman" w:cs="Times New Roman"/>
          <w:sz w:val="26"/>
          <w:szCs w:val="26"/>
        </w:rPr>
        <w:t xml:space="preserve">ценическая культура, костюм;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омпозиционное построение номера.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Номинация «</w:t>
      </w:r>
      <w:r>
        <w:rPr>
          <w:rFonts w:ascii="Times New Roman" w:hAnsi="Times New Roman" w:cs="Times New Roman"/>
          <w:i/>
          <w:sz w:val="26"/>
          <w:szCs w:val="26"/>
        </w:rPr>
        <w:t xml:space="preserve">Театральное искусство</w:t>
      </w:r>
      <w:r>
        <w:rPr>
          <w:rFonts w:ascii="Times New Roman" w:hAnsi="Times New Roman" w:cs="Times New Roman"/>
          <w:i/>
          <w:sz w:val="26"/>
          <w:szCs w:val="26"/>
        </w:rPr>
        <w:t xml:space="preserve">»: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Художественное слово: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содержания заявленной тематике;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сполнительский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уровень: дикция, сложность исполняемого произведения, соответствие репертуара возрастных особенностей исполнителя;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олнота и выразительность раскрытия темы произведения;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аскрытие и яркость художественных образов;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ртистизм.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Театр малых форм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кукольный театр: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содержания заявленной тематике;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режиссерское решение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актерское мастерство 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191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Награждение участников конкурса:</w:t>
      </w:r>
      <w:r/>
    </w:p>
    <w:p>
      <w:pPr>
        <w:ind w:right="191"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конкурса и награждение проводятся по всем номинациям раздельно с учетом возрастных категорий и предусматривают присуждения звания обладателя Гран-При, лауреатов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</w:t>
      </w:r>
      <w:r>
        <w:rPr>
          <w:rFonts w:ascii="Times New Roman" w:hAnsi="Times New Roman" w:cs="Times New Roman"/>
          <w:sz w:val="26"/>
          <w:szCs w:val="26"/>
        </w:rPr>
        <w:t xml:space="preserve">, II, III степени,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дипломантов </w:t>
      </w:r>
      <w:r>
        <w:rPr>
          <w:rFonts w:ascii="Times New Roman" w:hAnsi="Times New Roman" w:eastAsia="Calibri" w:cs="Times New Roman"/>
          <w:sz w:val="26"/>
          <w:szCs w:val="26"/>
          <w:lang w:val="en-US" w:eastAsia="en-US"/>
        </w:rPr>
        <w:t xml:space="preserve">I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lang w:val="en-US" w:eastAsia="en-US"/>
        </w:rPr>
        <w:t xml:space="preserve">II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lang w:val="en-US" w:eastAsia="en-US"/>
        </w:rPr>
        <w:t xml:space="preserve">III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степени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Спонсорами, отдельными предприятиями и учреждениями, </w:t>
      </w:r>
      <w:r>
        <w:rPr>
          <w:rFonts w:ascii="Times New Roman" w:hAnsi="Times New Roman" w:cs="Times New Roman"/>
          <w:sz w:val="26"/>
          <w:szCs w:val="26"/>
        </w:rPr>
        <w:t xml:space="preserve">общественными организациями могут по согласованию с организаторами конкурса устанавливаться специальные призы.</w:t>
      </w:r>
      <w:r/>
    </w:p>
    <w:p>
      <w:pPr>
        <w:ind w:right="191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Конкурс оценивает жюри. В состав жюри входят деятели культуры и искусства, представители Русской Православной Церкви, почетные гости. Реше</w:t>
      </w:r>
      <w:r>
        <w:rPr>
          <w:rFonts w:ascii="Times New Roman" w:hAnsi="Times New Roman" w:cs="Times New Roman"/>
          <w:sz w:val="26"/>
          <w:szCs w:val="26"/>
        </w:rPr>
        <w:t xml:space="preserve">ния жюри пересмотру не подлежат.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Итоги конкурса будут ра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змещены на сайте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23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января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2023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г.</w:t>
      </w:r>
      <w:r/>
    </w:p>
    <w:p>
      <w:pPr>
        <w:ind w:right="50"/>
        <w:jc w:val="center"/>
        <w:spacing w:after="0"/>
        <w:widowControl w:val="off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sz w:val="26"/>
          <w:szCs w:val="26"/>
          <w:u w:val="single"/>
        </w:rPr>
      </w:r>
      <w:r/>
    </w:p>
    <w:p>
      <w:pPr>
        <w:ind w:right="50"/>
        <w:jc w:val="center"/>
        <w:spacing w:after="0"/>
        <w:widowControl w:val="off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sz w:val="26"/>
          <w:szCs w:val="26"/>
          <w:u w:val="single"/>
        </w:rPr>
      </w:r>
      <w:r/>
    </w:p>
    <w:p>
      <w:pPr>
        <w:ind w:right="50"/>
        <w:jc w:val="center"/>
        <w:spacing w:after="0"/>
        <w:widowControl w:val="off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sz w:val="26"/>
          <w:szCs w:val="26"/>
          <w:u w:val="single"/>
        </w:rPr>
      </w:r>
      <w:r/>
    </w:p>
    <w:p>
      <w:pPr>
        <w:ind w:right="50"/>
        <w:jc w:val="center"/>
        <w:spacing w:after="0"/>
        <w:widowControl w:val="off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sz w:val="26"/>
          <w:szCs w:val="26"/>
          <w:u w:val="single"/>
        </w:rPr>
      </w:r>
      <w:r/>
    </w:p>
    <w:p>
      <w:pPr>
        <w:ind w:right="50"/>
        <w:jc w:val="center"/>
        <w:spacing w:after="0"/>
        <w:widowControl w:val="off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sz w:val="26"/>
          <w:szCs w:val="26"/>
          <w:u w:val="single"/>
        </w:rPr>
      </w:r>
      <w:r/>
    </w:p>
    <w:p>
      <w:pPr>
        <w:ind w:right="50"/>
        <w:jc w:val="center"/>
        <w:spacing w:after="0"/>
        <w:widowControl w:val="off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r>
      <w:r/>
    </w:p>
    <w:p>
      <w:pPr>
        <w:ind w:right="50" w:firstLine="5387"/>
        <w:spacing w:after="0"/>
        <w:widowControl w:val="off"/>
        <w:rPr>
          <w:rFonts w:ascii="Times New Roman" w:hAnsi="Times New Roman" w:eastAsia="Droid Sans Fallback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eastAsia="Droid Sans Fallback" w:cs="Times New Roman"/>
          <w:color w:val="000000"/>
          <w:sz w:val="24"/>
          <w:szCs w:val="24"/>
          <w:lang w:eastAsia="hi-IN" w:bidi="hi-IN"/>
        </w:rPr>
      </w:r>
      <w:r/>
    </w:p>
    <w:p>
      <w:pPr>
        <w:ind w:right="50" w:firstLine="5387"/>
        <w:spacing w:after="0"/>
        <w:widowControl w:val="off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/>
      <w:bookmarkStart w:id="0" w:name="_GoBack"/>
      <w:r/>
      <w:bookmarkEnd w:id="0"/>
      <w:r>
        <w:rPr>
          <w:rFonts w:ascii="Times New Roman" w:hAnsi="Times New Roman" w:eastAsia="Droid Sans Fallback" w:cs="Times New Roman"/>
          <w:color w:val="000000"/>
          <w:sz w:val="24"/>
          <w:szCs w:val="24"/>
          <w:lang w:eastAsia="hi-IN" w:bidi="hi-IN"/>
        </w:rPr>
        <w:t xml:space="preserve">ПРИЛОЖЕНИЕ № 2</w:t>
      </w:r>
      <w:r/>
    </w:p>
    <w:p>
      <w:pPr>
        <w:ind w:right="50" w:firstLine="5387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Droid Sans Fallback" w:cs="Times New Roman"/>
          <w:color w:val="000000"/>
          <w:sz w:val="24"/>
          <w:szCs w:val="24"/>
          <w:lang w:eastAsia="hi-IN" w:bidi="hi-IN"/>
        </w:rPr>
        <w:t xml:space="preserve">к Положению о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V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Всероссийском</w:t>
      </w:r>
      <w:r/>
    </w:p>
    <w:p>
      <w:pPr>
        <w:ind w:right="50" w:firstLine="5387"/>
        <w:spacing w:after="0"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очно-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заочном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фестивале-конкурсе</w:t>
      </w:r>
      <w:r/>
    </w:p>
    <w:p>
      <w:pPr>
        <w:ind w:right="50" w:firstLine="5387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«Свет Рождества Христова» </w:t>
      </w:r>
      <w:r/>
    </w:p>
    <w:p>
      <w:pPr>
        <w:spacing w:after="0" w:line="240" w:lineRule="auto"/>
        <w:widowControl w:val="off"/>
        <w:rPr>
          <w:rFonts w:ascii="Times New Roman" w:hAnsi="Times New Roman" w:eastAsia="Droid Sans Fallback" w:cs="Times New Roman"/>
          <w:sz w:val="24"/>
          <w:szCs w:val="24"/>
          <w:lang w:eastAsia="hi-IN" w:bidi="hi-IN"/>
        </w:rPr>
      </w:pPr>
      <w:r>
        <w:rPr>
          <w:rFonts w:ascii="Times New Roman" w:hAnsi="Times New Roman" w:eastAsia="Droid Sans Fallback" w:cs="Times New Roman"/>
          <w:sz w:val="24"/>
          <w:szCs w:val="24"/>
          <w:lang w:eastAsia="hi-IN" w:bidi="hi-I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  <w:t xml:space="preserve">Состав конкурсной комиссии </w:t>
      </w:r>
      <w:r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  <w:t xml:space="preserve"> </w:t>
      </w:r>
      <w:r>
        <w:rPr>
          <w:rFonts w:ascii="Times New Roman" w:hAnsi="Times New Roman" w:eastAsia="Droid Sans Fallback" w:cs="Times New Roman"/>
          <w:b/>
          <w:sz w:val="26"/>
          <w:szCs w:val="26"/>
          <w:lang w:val="en-US" w:eastAsia="hi-IN" w:bidi="hi-IN"/>
        </w:rPr>
        <w:t xml:space="preserve">V</w:t>
      </w:r>
      <w:r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  <w:t xml:space="preserve"> </w:t>
      </w:r>
      <w:r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  <w:t xml:space="preserve">Всероссийского </w:t>
      </w:r>
      <w:r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  <w:t xml:space="preserve">фестиваля-конкурса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eastAsia="Droid Sans Fallback" w:cs="Times New Roman"/>
          <w:b/>
          <w:sz w:val="26"/>
          <w:szCs w:val="26"/>
          <w:lang w:eastAsia="hi-IN" w:bidi="hi-IN"/>
        </w:rPr>
        <w:t xml:space="preserve">«Свет Рождества Христова»</w:t>
      </w:r>
      <w:r/>
    </w:p>
    <w:p>
      <w:pPr>
        <w:spacing w:after="0" w:line="240" w:lineRule="auto"/>
        <w:widowControl w:val="off"/>
        <w:tabs>
          <w:tab w:val="left" w:pos="1965" w:leader="none"/>
        </w:tabs>
        <w:rPr>
          <w:rFonts w:ascii="Times New Roman" w:hAnsi="Times New Roman" w:eastAsia="Droid Sans Fallback" w:cs="Times New Roman"/>
          <w:sz w:val="26"/>
          <w:szCs w:val="26"/>
          <w:lang w:eastAsia="hi-IN" w:bidi="hi-IN"/>
        </w:rPr>
      </w:pPr>
      <w:r>
        <w:rPr>
          <w:rFonts w:ascii="Times New Roman" w:hAnsi="Times New Roman" w:eastAsia="Droid Sans Fallback" w:cs="Times New Roman"/>
          <w:sz w:val="26"/>
          <w:szCs w:val="26"/>
          <w:lang w:eastAsia="hi-IN" w:bidi="hi-IN"/>
        </w:rPr>
        <w:tab/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2689"/>
        <w:gridCol w:w="6379"/>
      </w:tblGrid>
      <w:tr>
        <w:trPr/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1.</w:t>
            </w:r>
            <w:r/>
          </w:p>
        </w:tc>
        <w:tc>
          <w:tcPr>
            <w:shd w:val="clear" w:color="auto" w:fill="auto"/>
            <w:tcW w:w="26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Протоиерей Михаил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Аполлинариевич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Председатель жюри.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Епархиального отдела по социальному служению и церковной благотворительности, настоятель храма в честь иконы Божией Матери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Скоропослушница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города Чебоксары.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</w:tc>
      </w:tr>
      <w:tr>
        <w:trPr/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2.</w:t>
            </w:r>
            <w:r/>
          </w:p>
        </w:tc>
        <w:tc>
          <w:tcPr>
            <w:shd w:val="clear" w:color="auto" w:fill="auto"/>
            <w:tcW w:w="26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Паршагина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Зинаида Викторовна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Заслуженный работник культуры ЧР,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пресс-секретарь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Чебоксарско-Чувашской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епархии, руководитель культурно просветительного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Чебоксарско-Чувашской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епархии.</w:t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3.</w:t>
            </w:r>
            <w:r/>
          </w:p>
        </w:tc>
        <w:tc>
          <w:tcPr>
            <w:shd w:val="clear" w:color="auto" w:fill="auto"/>
            <w:tcW w:w="26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Ануфриев Владимир Николаевич</w:t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БОУ СПО «Чебоксарское художественное училище (техникум) Минкультуры Чувашии». 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</w:tc>
      </w:tr>
      <w:tr>
        <w:trPr/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5.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6.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7. 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8.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9. </w:t>
            </w:r>
            <w:r/>
          </w:p>
        </w:tc>
        <w:tc>
          <w:tcPr>
            <w:shd w:val="clear" w:color="auto" w:fill="auto"/>
            <w:tcW w:w="26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Салихов Артур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ильевич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Багрова Марина Владимировна 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Иванова Анжелика Григорьевна 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Захарова Инна Николаевна 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  <w:t xml:space="preserve">Григорьева Татьяна Михайловна </w:t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1965" w:leader="none"/>
              </w:tabs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</w:tc>
        <w:tc>
          <w:tcPr>
            <w:shd w:val="clear" w:color="auto" w:fill="auto"/>
            <w:tcW w:w="6379" w:type="dxa"/>
            <w:textDirection w:val="lrTb"/>
            <w:noWrap w:val="false"/>
          </w:tcPr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аслуженный работник культуры Чувашской Республики, заведующий отделением теории музыки ЧМУ им. Ф.П. Павлова. </w:t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аслуженный работник культуры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МБУДО «Чебоксарская детская школа искусств №1».</w:t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учебно-воспитательной работе МБУДО «Чебоксарская детская школа искусств №1».</w:t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аслуженный работник культуры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МБУДО «Чебоксарская детская школа искусств №1».</w:t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аслуженный работник культуры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МБУДО «Чебоксарская детская школа искусств №1».</w:t>
            </w:r>
            <w:r/>
          </w:p>
          <w:p>
            <w:pPr>
              <w:ind w:right="191"/>
              <w:jc w:val="both"/>
              <w:spacing w:after="0" w:line="240" w:lineRule="auto"/>
              <w:widowControl w:val="off"/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6"/>
                <w:szCs w:val="26"/>
                <w:lang w:eastAsia="hi-IN" w:bidi="hi-IN"/>
              </w:rPr>
            </w:r>
            <w:r/>
          </w:p>
        </w:tc>
      </w:tr>
    </w:tbl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83303" cy="5295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394443" cy="5305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2.6pt;height:417.0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оплаты организационного взноса онлайн Вам необходимо зайти в Сбербанк Онлайн. </w:t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Зайти в «Переводы и платежи»</w:t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Зайти в поиск и набрать ИНН (</w:t>
      </w:r>
      <w:r>
        <w:rPr>
          <w:rFonts w:ascii="Times New Roman" w:hAnsi="Times New Roman" w:cs="Times New Roman"/>
          <w:sz w:val="26"/>
          <w:szCs w:val="26"/>
        </w:rPr>
        <w:t xml:space="preserve">школы</w:t>
      </w:r>
      <w:r>
        <w:rPr>
          <w:rFonts w:ascii="Times New Roman" w:hAnsi="Times New Roman" w:cs="Times New Roman"/>
          <w:sz w:val="26"/>
          <w:szCs w:val="26"/>
        </w:rPr>
        <w:t xml:space="preserve">) 212</w:t>
      </w:r>
      <w:r>
        <w:rPr>
          <w:rFonts w:ascii="Times New Roman" w:hAnsi="Times New Roman" w:cs="Times New Roman"/>
          <w:sz w:val="26"/>
          <w:szCs w:val="26"/>
        </w:rPr>
        <w:t xml:space="preserve">7301203. </w:t>
      </w:r>
      <w:r>
        <w:rPr>
          <w:rFonts w:ascii="Times New Roman" w:hAnsi="Times New Roman" w:cs="Times New Roman"/>
          <w:sz w:val="26"/>
          <w:szCs w:val="26"/>
        </w:rPr>
        <w:t xml:space="preserve">Отобразиться «</w:t>
      </w:r>
      <w:r>
        <w:rPr>
          <w:rFonts w:ascii="Times New Roman" w:hAnsi="Times New Roman" w:cs="Times New Roman"/>
          <w:sz w:val="26"/>
          <w:szCs w:val="26"/>
        </w:rPr>
        <w:t xml:space="preserve">Чебоксарская детская школа искусств №1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ПОЖЕРТВОВАНИЯ - </w:t>
      </w:r>
      <w:r>
        <w:rPr>
          <w:rFonts w:ascii="Times New Roman" w:hAnsi="Times New Roman" w:cs="Times New Roman"/>
          <w:sz w:val="26"/>
          <w:szCs w:val="26"/>
        </w:rPr>
        <w:t xml:space="preserve">нажимаем на данную организацию. </w:t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Отобразится лицевой счет – ставим «ФАМИЛИЮ участника». Продолжить. Еще раз продолжить.</w:t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Указываем </w:t>
      </w:r>
      <w:r>
        <w:rPr>
          <w:rFonts w:ascii="Times New Roman" w:hAnsi="Times New Roman" w:cs="Times New Roman"/>
          <w:sz w:val="26"/>
          <w:szCs w:val="26"/>
        </w:rPr>
        <w:t xml:space="preserve">данные паспорта. Нажимаем продолжить. </w:t>
      </w:r>
      <w:r/>
    </w:p>
    <w:p>
      <w:pPr>
        <w:ind w:right="568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 Указываем сумму за организационный взнос, который вам необходимо оплатить и нажимаете ПРОДОЛЖИТЬ</w:t>
      </w:r>
      <w:r>
        <w:rPr>
          <w:rFonts w:ascii="Times New Roman" w:hAnsi="Times New Roman" w:cs="Times New Roman"/>
          <w:sz w:val="26"/>
          <w:szCs w:val="26"/>
        </w:rPr>
        <w:t xml:space="preserve">. ОПЛАТИТЬ.</w:t>
      </w:r>
      <w:r/>
    </w:p>
    <w:p>
      <w:pPr>
        <w:ind w:right="568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right="568"/>
        <w:spacing w:after="0" w:line="240" w:lineRule="auto"/>
        <w:widowControl w:val="off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/>
    </w:p>
    <w:p>
      <w:pPr>
        <w:ind w:right="568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ДЛЯ СПРАВОК: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8 (8352) 23-40-52</w:t>
      </w:r>
      <w:r>
        <w:rPr>
          <w:highlight w:val="none"/>
        </w:rPr>
      </w:r>
      <w:r/>
    </w:p>
    <w:p>
      <w:pPr>
        <w:ind w:right="568"/>
        <w:spacing w:after="0" w:line="240" w:lineRule="auto"/>
        <w:widowControl w:val="off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/>
    </w:p>
    <w:p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Calibri">
    <w:panose1 w:val="020F0502020204030204"/>
  </w:font>
  <w:font w:name="Times New Roman CYR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19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19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19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19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19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19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19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19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1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18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8"/>
    <w:next w:val="818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19"/>
    <w:link w:val="662"/>
    <w:uiPriority w:val="10"/>
    <w:rPr>
      <w:sz w:val="48"/>
      <w:szCs w:val="48"/>
    </w:rPr>
  </w:style>
  <w:style w:type="paragraph" w:styleId="664">
    <w:name w:val="Subtitle"/>
    <w:basedOn w:val="818"/>
    <w:next w:val="818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19"/>
    <w:link w:val="664"/>
    <w:uiPriority w:val="11"/>
    <w:rPr>
      <w:sz w:val="24"/>
      <w:szCs w:val="24"/>
    </w:rPr>
  </w:style>
  <w:style w:type="paragraph" w:styleId="666">
    <w:name w:val="Quote"/>
    <w:basedOn w:val="818"/>
    <w:next w:val="818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8"/>
    <w:next w:val="818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8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19"/>
    <w:link w:val="670"/>
    <w:uiPriority w:val="99"/>
  </w:style>
  <w:style w:type="paragraph" w:styleId="672">
    <w:name w:val="Footer"/>
    <w:basedOn w:val="818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19"/>
    <w:link w:val="672"/>
    <w:uiPriority w:val="99"/>
  </w:style>
  <w:style w:type="paragraph" w:styleId="674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rPr>
      <w:rFonts w:eastAsiaTheme="minorEastAsia"/>
      <w:lang w:eastAsia="ru-RU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>
    <w:name w:val="Hyperlink"/>
    <w:basedOn w:val="819"/>
    <w:uiPriority w:val="99"/>
    <w:unhideWhenUsed/>
    <w:rPr>
      <w:rFonts w:cs="Times New Roman"/>
      <w:color w:val="0000ff" w:themeColor="hyperlink"/>
      <w:u w:val="single"/>
    </w:rPr>
  </w:style>
  <w:style w:type="character" w:styleId="823">
    <w:name w:val="Strong"/>
    <w:basedOn w:val="819"/>
    <w:uiPriority w:val="22"/>
    <w:qFormat/>
    <w:rPr>
      <w:rFonts w:cs="Times New Roman"/>
      <w:b/>
      <w:bCs/>
    </w:rPr>
  </w:style>
  <w:style w:type="table" w:styleId="824">
    <w:name w:val="Table Grid"/>
    <w:basedOn w:val="820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5">
    <w:name w:val="Normal (Web)"/>
    <w:basedOn w:val="81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26">
    <w:name w:val="Balloon Text"/>
    <w:basedOn w:val="818"/>
    <w:link w:val="8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19"/>
    <w:link w:val="826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forms.gle/C62LQBhng3xevDTK6" TargetMode="External"/><Relationship Id="rId11" Type="http://schemas.openxmlformats.org/officeDocument/2006/relationships/hyperlink" Target="http://&#1095;&#1076;&#1096;&#1080;1.&#1088;&#1092;/%20" TargetMode="External"/><Relationship Id="rId12" Type="http://schemas.openxmlformats.org/officeDocument/2006/relationships/hyperlink" Target="https://forms.gle/C62LQBhng3xevDTK6" TargetMode="External"/><Relationship Id="rId13" Type="http://schemas.openxmlformats.org/officeDocument/2006/relationships/hyperlink" Target="http://&#1095;&#1076;&#1096;&#1080;1.&#1088;&#1092;/%20" TargetMode="External"/><Relationship Id="rId14" Type="http://schemas.openxmlformats.org/officeDocument/2006/relationships/hyperlink" Target="https://forms.gle/C62LQBhng3xevDTK6" TargetMode="External"/><Relationship Id="rId15" Type="http://schemas.openxmlformats.org/officeDocument/2006/relationships/hyperlink" Target="http://&#1095;&#1076;&#1096;&#1080;1.&#1088;&#1092;/%20" TargetMode="External"/><Relationship Id="rId16" Type="http://schemas.openxmlformats.org/officeDocument/2006/relationships/hyperlink" Target="https://forms.gle/C62LQBhng3xevDTK6" TargetMode="External"/><Relationship Id="rId17" Type="http://schemas.openxmlformats.org/officeDocument/2006/relationships/hyperlink" Target="http://&#1095;&#1076;&#1096;&#1080;1.&#1088;&#1092;/%20" TargetMode="External"/><Relationship Id="rId18" Type="http://schemas.openxmlformats.org/officeDocument/2006/relationships/hyperlink" Target="http://&#1095;&#1076;&#1096;&#1080;1.&#1088;&#1092;/%20" TargetMode="External"/><Relationship Id="rId1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30D2-90B8-45D7-B63E-ACCF492B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quarton</dc:creator>
  <cp:keywords/>
  <dc:description/>
  <cp:revision>12</cp:revision>
  <dcterms:created xsi:type="dcterms:W3CDTF">2022-10-31T11:58:00Z</dcterms:created>
  <dcterms:modified xsi:type="dcterms:W3CDTF">2023-11-10T05:38:53Z</dcterms:modified>
</cp:coreProperties>
</file>